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863"/>
        <w:gridCol w:w="4248"/>
      </w:tblGrid>
      <w:tr w:rsidR="00091981" w:rsidRPr="00AC11FC" w:rsidTr="00091981">
        <w:trPr>
          <w:trHeight w:val="1799"/>
          <w:jc w:val="center"/>
        </w:trPr>
        <w:tc>
          <w:tcPr>
            <w:tcW w:w="4986" w:type="dxa"/>
          </w:tcPr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Введено в действие </w:t>
            </w:r>
          </w:p>
          <w:p w:rsidR="00091981" w:rsidRPr="00AC11FC" w:rsidRDefault="00AC11FC">
            <w:pPr>
              <w:autoSpaceDE w:val="0"/>
              <w:autoSpaceDN w:val="0"/>
              <w:adjustRightInd w:val="0"/>
              <w:jc w:val="both"/>
            </w:pPr>
            <w:r w:rsidRPr="00AC11FC">
              <w:t>приказом № 703</w:t>
            </w:r>
            <w:r w:rsidR="00091981" w:rsidRPr="00AC11FC">
              <w:rPr>
                <w:u w:val="single"/>
              </w:rPr>
              <w:t xml:space="preserve">  </w:t>
            </w:r>
          </w:p>
          <w:p w:rsidR="00091981" w:rsidRPr="00AC11FC" w:rsidRDefault="00AC11FC">
            <w:pPr>
              <w:autoSpaceDE w:val="0"/>
              <w:autoSpaceDN w:val="0"/>
              <w:adjustRightInd w:val="0"/>
              <w:jc w:val="both"/>
            </w:pPr>
            <w:r w:rsidRPr="00AC11FC">
              <w:t>от «29»декабря 2020</w:t>
            </w:r>
            <w:r w:rsidR="00091981" w:rsidRPr="00AC11FC">
              <w:t xml:space="preserve">  г.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Директор </w:t>
            </w:r>
            <w:r w:rsidR="00755E68" w:rsidRPr="00AC11FC">
              <w:t>МБОУ  «Лицей №116 имени Героя Советского Союза А.С. Умеркина» Вахитовского района г. Казани</w:t>
            </w:r>
          </w:p>
          <w:p w:rsidR="00091981" w:rsidRDefault="00755E68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 __________ Г.Д.Мухаметзянова</w:t>
            </w:r>
          </w:p>
          <w:p w:rsidR="00AC11FC" w:rsidRPr="00AC11FC" w:rsidRDefault="00AC11FC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</w:tc>
        <w:tc>
          <w:tcPr>
            <w:tcW w:w="868" w:type="dxa"/>
            <w:hideMark/>
          </w:tcPr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275" w:type="dxa"/>
          </w:tcPr>
          <w:p w:rsidR="00AC11FC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      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  УТВЕРЖДЕНО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>на     общем собрании   работников</w:t>
            </w:r>
          </w:p>
          <w:p w:rsidR="00091981" w:rsidRPr="00AC11FC" w:rsidRDefault="00AC11FC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Протокол  № 3 от «29»декабря </w:t>
            </w:r>
            <w:r w:rsidR="00755E68" w:rsidRPr="00AC11FC">
              <w:t>2021</w:t>
            </w:r>
            <w:r w:rsidRPr="00AC11FC">
              <w:t xml:space="preserve">  </w:t>
            </w:r>
            <w:r w:rsidR="00091981" w:rsidRPr="00AC11FC">
              <w:t xml:space="preserve">г. 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C11FC">
              <w:t xml:space="preserve"> 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  <w:r w:rsidRPr="00AC11FC">
              <w:t xml:space="preserve"> </w:t>
            </w:r>
          </w:p>
          <w:p w:rsidR="00091981" w:rsidRPr="00AC11FC" w:rsidRDefault="0009198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91981" w:rsidRPr="00AC11FC" w:rsidRDefault="00091981" w:rsidP="00091981">
      <w:pPr>
        <w:jc w:val="both"/>
      </w:pPr>
      <w:r w:rsidRPr="00AC11FC">
        <w:t>Мотивирование мнение</w:t>
      </w:r>
    </w:p>
    <w:p w:rsidR="00091981" w:rsidRPr="00AC11FC" w:rsidRDefault="00091981" w:rsidP="00091981">
      <w:pPr>
        <w:jc w:val="both"/>
      </w:pPr>
      <w:r w:rsidRPr="00AC11FC">
        <w:t xml:space="preserve"> первичной профсоюзной</w:t>
      </w:r>
    </w:p>
    <w:p w:rsidR="00091981" w:rsidRPr="00AC11FC" w:rsidRDefault="00091981" w:rsidP="00091981">
      <w:pPr>
        <w:jc w:val="both"/>
      </w:pPr>
      <w:r w:rsidRPr="00AC11FC">
        <w:t xml:space="preserve"> организации</w:t>
      </w:r>
    </w:p>
    <w:p w:rsidR="00091981" w:rsidRPr="00AC11FC" w:rsidRDefault="00091981" w:rsidP="00091981">
      <w:pPr>
        <w:jc w:val="both"/>
      </w:pPr>
      <w:r w:rsidRPr="00AC11FC">
        <w:t>Председатель профкома</w:t>
      </w:r>
    </w:p>
    <w:p w:rsidR="00091981" w:rsidRPr="00AC11FC" w:rsidRDefault="00755E68" w:rsidP="00091981">
      <w:pPr>
        <w:jc w:val="both"/>
      </w:pPr>
      <w:r w:rsidRPr="00AC11FC">
        <w:t>__________ И.А.Софронова</w:t>
      </w:r>
    </w:p>
    <w:p w:rsidR="00091981" w:rsidRPr="00AC11FC" w:rsidRDefault="00AC11FC" w:rsidP="00091981">
      <w:pPr>
        <w:jc w:val="both"/>
      </w:pPr>
      <w:r w:rsidRPr="00AC11FC">
        <w:t>«24 »  декабря2020</w:t>
      </w:r>
      <w:r w:rsidR="00091981" w:rsidRPr="00AC11FC">
        <w:t xml:space="preserve"> г.</w:t>
      </w:r>
    </w:p>
    <w:p w:rsidR="00091981" w:rsidRPr="00AC11FC" w:rsidRDefault="00091981" w:rsidP="00091981">
      <w:pPr>
        <w:jc w:val="both"/>
        <w:rPr>
          <w:sz w:val="22"/>
        </w:rPr>
      </w:pPr>
    </w:p>
    <w:p w:rsidR="00091981" w:rsidRDefault="00091981" w:rsidP="00091981">
      <w:pPr>
        <w:jc w:val="both"/>
      </w:pPr>
    </w:p>
    <w:p w:rsidR="00091981" w:rsidRDefault="00091981" w:rsidP="00091981">
      <w:pPr>
        <w:jc w:val="center"/>
        <w:rPr>
          <w:b/>
        </w:rPr>
      </w:pPr>
      <w:r>
        <w:rPr>
          <w:b/>
        </w:rPr>
        <w:t>Положение</w:t>
      </w:r>
    </w:p>
    <w:p w:rsidR="00091981" w:rsidRDefault="00091981" w:rsidP="00091981">
      <w:pPr>
        <w:jc w:val="center"/>
        <w:rPr>
          <w:b/>
        </w:rPr>
      </w:pPr>
      <w:r>
        <w:rPr>
          <w:b/>
        </w:rPr>
        <w:t>о комиссии по трудовым спорам</w:t>
      </w:r>
    </w:p>
    <w:p w:rsidR="00755E68" w:rsidRDefault="00755E68" w:rsidP="00091981">
      <w:pPr>
        <w:jc w:val="center"/>
        <w:rPr>
          <w:b/>
        </w:rPr>
      </w:pPr>
      <w:r w:rsidRPr="00755E68">
        <w:rPr>
          <w:b/>
        </w:rPr>
        <w:t>МБОУ  «Лицей №116 имени Героя Советского Союза А.С. Умеркина» Вахитовского района г. Казани</w:t>
      </w:r>
    </w:p>
    <w:p w:rsidR="00091981" w:rsidRDefault="00091981" w:rsidP="00091981">
      <w:pPr>
        <w:jc w:val="both"/>
        <w:rPr>
          <w:bCs/>
          <w:u w:val="single"/>
        </w:rPr>
      </w:pPr>
      <w:r>
        <w:rPr>
          <w:bCs/>
        </w:rPr>
        <w:t xml:space="preserve">                                                                                         </w:t>
      </w: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Общие положения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Настоящее Положение о Комиссии по трудовым спорам (далее - КТС) устанавливает порядок образования и работы КТС, процедуры разрешения индивидуальных трудовых споров, исполнения решений КТС.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Положение разработано на основе Конституции РФ, Трудового кодекса РФ и иных нормативных правовых актов Российской Федерации и Республики Татарстан . При возникновении противоречий между нормами действующего законодательства и настоящего Положения последние являются недействительными.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Комиссия по трудовым спорам – орган несудебного разрешения индивидуальных трудовых споров между работником и работодателем. Спор рассматривается по обращению работника. Стороны спора, в случае обращения работника в КТС, соблюдают порядок рассмотрения спора, установленный настоящим Положением, и выполняют решение КТС. </w:t>
      </w:r>
    </w:p>
    <w:p w:rsidR="00091981" w:rsidRDefault="00091981" w:rsidP="00091981">
      <w:pPr>
        <w:ind w:left="720"/>
        <w:jc w:val="both"/>
      </w:pPr>
      <w:r>
        <w:t>Рассмотрение спора в КТС не является обязательным условием, работник может обратиться в суд, минуя комиссию.</w:t>
      </w:r>
    </w:p>
    <w:p w:rsidR="00091981" w:rsidRDefault="00091981" w:rsidP="00091981">
      <w:pPr>
        <w:ind w:left="720"/>
        <w:jc w:val="both"/>
      </w:pPr>
      <w:r>
        <w:t>Работник, работодатель или профессиональный союз, защищающий интересы работника, также могут обратиться в суд в случае не согласия с решением комиссии по трудовым спорам.</w:t>
      </w:r>
    </w:p>
    <w:p w:rsidR="00091981" w:rsidRDefault="00091981" w:rsidP="00091981">
      <w:pPr>
        <w:ind w:left="720"/>
        <w:jc w:val="both"/>
        <w:rPr>
          <w:smallCaps/>
        </w:rPr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Компетенция членов комиссии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КТС рассматривает споры: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признании недействительными условий, включенных в содержание трудового договора, а также всего договора в целом;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неправильных или неточных записях в трудовой книжке, об исправлении или дополнении этих записей;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переводе на другую работу;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изменении существенных условий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оплате труда (в том числе о праве на премию и о размере премии);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дисциплинарных взысканиях, наложенных на работника;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отстранении от работы (должности), о допуске к работе;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безопасные условия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 предоставлении компенсаций работнику, занятому на работах с вредными и тяжелыми условиями труда;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материальной ответственности работника и взыскании с виновного работника суммы причиненного ущерба;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об обеспечении работника средствами индивидуальной защиты;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получение отпуска;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предоставлении работнику социально-трудовых льгот и гарантий;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исчислении трудового стажа, необходимого для предоставления очередных и дополнительных отпусков;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другие индивидуальные трудовые споры, возникающие в организации, за исключением споров по вопросам, разрешение которых Федеральными законами отнесено к исключительной компетенции суда или иных органов.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Индивидуальный трудовой спор рассматривается КТС, если работник самостоятельно или с участием своего представителя не урегулировал разногласия при непосредственных переговорах с работодателем, а также в случае, если работодатель (уполномоченные им лица) уклоняются от их проведения.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Состав и порядок образования КТС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 КТС состоит из равного числа представителей работников и работодателя Состав КТС определяется в установленном настоящим Положением порядке</w:t>
      </w:r>
      <w:r>
        <w:rPr>
          <w:i/>
          <w:iCs/>
        </w:rPr>
        <w:t>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работников в КТС избираются общим собранием работников образовательного учреждения. Голосование проводится открыто, большинством голосов.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работодателя назначаются распоряжением (приказом) руководителя образовательного учреждения.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КТС избирает из своего состава председателя и секретаря. 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 случае выбытия одного или нескольких членов КТС, новые члены избираются на оставшийся срок в соответствии с установленным настоящим Положением порядком.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Все возможные споры, связанные с образованием и деятельностью КТС, возникающие между работниками и работодателем, разрешаются в соответствии с нормами действующего законодательства.</w:t>
      </w:r>
    </w:p>
    <w:p w:rsidR="00091981" w:rsidRDefault="00091981" w:rsidP="00091981">
      <w:pPr>
        <w:ind w:left="720"/>
        <w:jc w:val="both"/>
        <w:rPr>
          <w:i/>
          <w:iCs/>
        </w:rPr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Права и обязанности членов КТС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Члены КТС при рассмотрении споров и работе в КТС имеют право: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 xml:space="preserve">запрашивать и знакомиться с материалами, имеющимися и представляемыми в КТС, принимать по ним решения; 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участвовать в исследовании доказательств;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задавать вопросы и делать запросы лицам, участвующим в рассмотрении спора в КТС.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 КТС не имеет права участвовать в рассмотрении трудового спора в КТС в качестве представителя одной из спорящих сторон (работодателя или работника).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Председатель КТС организует ее работу и руководит ею, ведет заседание КТС. На него возлагается подготовка и созыв очередного заседания КТС, вызов (при необходимости) свидетелей, экспертов и иных лиц, которые могут способствовать правильному разрешению возникшего спора.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Прием, регистрация заявлений в соответствующем журнале</w:t>
      </w:r>
      <w:r w:rsidR="00D63FBE">
        <w:t>.</w:t>
      </w:r>
      <w:r>
        <w:t xml:space="preserve"> </w:t>
      </w:r>
      <w:r w:rsidR="00D63FBE">
        <w:t xml:space="preserve"> </w:t>
      </w:r>
      <w:r>
        <w:t xml:space="preserve"> </w:t>
      </w:r>
      <w:r w:rsidR="00D63FBE">
        <w:t>В</w:t>
      </w:r>
      <w:r>
        <w:t xml:space="preserve">едение протоколов заседаний и оформление решений КТС входит в обязанности секретаря КТС. 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 xml:space="preserve">Заседания КТС могут проводиться как в рабочее, так и во внерабочее время в зависимости от достигнутого между работодателем и работниками соглашения. 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Порядок обращения в КТС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Работник имеет право обратиться в КТС в трехмесячный срок с того дня, когда он узнал или должен был узнать о нарушении своего права.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Обращение работника в КТС составляется в форме письменного заявления, которое должно содержать: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наименование организации и его структурного подразделения;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фамилию, имя, отчество, должность (профессию) по месту основной работы, почтовый адрес места жительства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существо спорного вопроса и требования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обстоятельства и доказательства, на которые заявитель ссылается;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перечень прилагаемых к заявлению документов;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личную подпись заявителя и дату составления заявления.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Любое заявление, даже если оно подано позже трехмесячного периода, должно быть принято и зарегистрировано в КТС. В случае пропуска по уважительным причинам установленного срока подачи заявления КТС может его восстановить и разрешить спор по существу. При этом КТС рассматривает вопрос о том, являются ли уважительными причины, по которым пропущен срок, в присутствии самого заявителя.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Порядок рассмотрения трудового спора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КТС обязана рассмотреть индивидуальный трудовой спор в течение десяти календарных дней со дня подачи работником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В период, предшествующий рассмотрению спора, председатель КТС организует сбор всех необходимых документов, вызов на заседание свидетелей, специалистов, представителя профсоюзной организации. Вызов специалистов на заседание может проводиться как по инициативе КТС, так и по ходатайству сторон.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КТС заблаговременно извещает работника, работодателя, приглашаемых свидетелей и специалистов о времени рассмотрения поступившего заявления.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Заседание КТС считается правомочным, если на нем присутствует не менее половины членов, представляющих работников, и не менее половины членов, представляющих работодателя.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Присутствие на заседании КТС подавшего заявление работника (его представителя) обязательно. Рассмотрение спора в отсутствие работника (его представителя) допускается при наличии его письменного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 неявке работника (его представителя) на заседание КТС рассмотрение заявления откладывается на новый срок. При вторичной неявке работника (его представителя) без уважительных причин КТС может вынести решение о снятии данного заявления с рассмотрения, что не лишает работника права подать заявление повторно (при условии соблюдения установленных для подачи в КТС сроков).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При неявке работодателя или его представителя на заседание, КТС рассматривает спор без их участия.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По требованию КТС руководитель организации обязан в установленный срок представлять ей необходимые документы и расчеты.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На заседании КТС ведется протокол, который подписывается председ</w:t>
      </w:r>
      <w:r w:rsidR="00D63FBE">
        <w:t>ателем и заверяется печатью КТС.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Заявление работника может быть снято с рассмотрения, если до принятия решения КТС разногласия между работником и работодателем были урегулированы либо работник отказывается от рассмотрения заявления на заседании КТС. При этом снятие заявления с рассмотрения оформляется протоколом, который подписывается председателем КТС, работником и заверяется печатью КТС.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Решение КТС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КТС принимает решение тайным голосованием простым большинством голосов присутствующих на заседании членов комиссии. Если член КТС не согласен с принятым решением, он вправе изложить в протоколе свое особое мнение.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основывается на нормах действующего законодательства, иных федеральных и краевых нормативных правовых актах, а также локальных нормативных актах, содержащих нормы трудового права, трудовом договоре. В решениях по денежным требованиям указывается точная сумма, причитающаяся работнику. Если при подсчете денежной суммы допущена ошибка, и в результате спор остается неразрешенным, КТС вправе вернуться к рассмотренному спору для уточнения суммы, подлежащей взысканию.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 xml:space="preserve">В решении КТС указываются:  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наименование организации (подразделения), фамилия, имя, отчество, должность, профессия или специальность обратившегося в КТС работника;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даты обращения в КТС и рассмотрения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(предмет)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rPr>
          <w:spacing w:val="-4"/>
        </w:rPr>
        <w:t>фамилии, имена, отчества членов КТС и других лиц, присутствовавших на заседании;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решения и его правовое обоснование (со ссылкой на закон, иной нормативный правовой акт);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 xml:space="preserve">результаты голосования. 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Заверенные копии решения КТС в трехдневный срок со дня принятия решения вручаются работнику и руководителю образовательного учреждения. О дате получения (вручения) им копий делается отметка (расписка) в журнале.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хранится в организации 10 лет (</w:t>
      </w:r>
      <w:r>
        <w:rPr>
          <w:i/>
          <w:iCs/>
        </w:rPr>
        <w:t>сроки хранения определяются КТС)</w:t>
      </w:r>
      <w:r>
        <w:t>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Исполнение решения КТС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Решение КТС подлежит исполнению в течение трех дней по истечении десяти дней, предусмотренных на обжалование.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случае неисполнения решения комиссии в установленный срок КТС выдает работнику удостоверение, являющееся исполнительным документом (Приложение 4).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удостоверении указывается: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полное наименование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спор, по которому было выдано удостоверение, и его номер;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принятия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rPr>
          <w:spacing w:val="-2"/>
        </w:rPr>
        <w:t>фамилия, имя, отчество взыскателя-работника, по заявлению которого выносилось решение, его место жительства, дата и место рождения, место работы; наименование и юридический адрес организации-должника (работодателя);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 xml:space="preserve">существо решения по спору; 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вступления в силу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выдачи удостоверения и срок предъявления его к исполнению.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Удостоверение заверяется подписью председателя КТС и печатью образовательного учреждения.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Выданное КТС удостоверение должно быть предъявлено работником для принудительного исполнения в службу судебных приставов не позднее трех месяцев со дня получения удостоверения.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При потере удостоверения по заявлению работника выдается дубликат. Вопрос о выдаче дубликата рассматривается на заседании КТС в присутствии работника и представителя работодателя.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Удостоверение не выдается, если работник или работодатель обратились в установленный (десятидневный со дня вручения копии решения) срок с заявлением о разрешении трудового спора в суд.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Обжалование решения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В случае если индивидуальный трудовой спор не рассмотрен КТС в десятидневный срок, работник вправе перенести его рассмотрение в суд.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Решение КТС может быть обжаловано работником или работодателем в суд в десятидневный срок со дня вручения ему копии решения комиссии</w:t>
      </w:r>
    </w:p>
    <w:p w:rsidR="00FF57BD" w:rsidRPr="007224AE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ЖУРНАЛ регистрации ЗАЯВЛЕНИЙ РАБОТНИКОВ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в комиссию по трудовым спорам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bCs/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  <w:r w:rsidRPr="00FF57BD">
        <w:rPr>
          <w:vertAlign w:val="superscript"/>
        </w:rPr>
        <w:t>Название образовательного учреждения, рабочего подразделения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528"/>
        <w:gridCol w:w="567"/>
        <w:gridCol w:w="567"/>
        <w:gridCol w:w="425"/>
        <w:gridCol w:w="425"/>
        <w:gridCol w:w="426"/>
        <w:gridCol w:w="424"/>
        <w:gridCol w:w="425"/>
        <w:gridCol w:w="426"/>
        <w:gridCol w:w="425"/>
        <w:gridCol w:w="570"/>
        <w:gridCol w:w="567"/>
        <w:gridCol w:w="567"/>
        <w:gridCol w:w="567"/>
        <w:gridCol w:w="709"/>
        <w:gridCol w:w="567"/>
        <w:gridCol w:w="878"/>
        <w:gridCol w:w="681"/>
      </w:tblGrid>
      <w:tr w:rsidR="00FF57BD" w:rsidRPr="00515EBE" w:rsidTr="00F40291">
        <w:trPr>
          <w:cantSplit/>
          <w:trHeight w:val="459"/>
        </w:trPr>
        <w:tc>
          <w:tcPr>
            <w:tcW w:w="431" w:type="dxa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№ п/п</w:t>
            </w:r>
          </w:p>
        </w:tc>
        <w:tc>
          <w:tcPr>
            <w:tcW w:w="528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 подачи заявления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Ф.И.О. работника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спора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решения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решения КТС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копии решения КТС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исполнения решения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удостоверения работнику на принудительное исполнение</w:t>
            </w:r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Выдачи дубликата удостоверения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Продление срока обращения к судебному исполнителю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Руководителю ОУ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Работнику</w:t>
            </w:r>
          </w:p>
          <w:p w:rsidR="00FF57BD" w:rsidRPr="00123D9D" w:rsidRDefault="00FF57BD" w:rsidP="00F40291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обращения работника в КТС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рассмотрения спора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Решение КТС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  <w:p w:rsidR="00FF57BD" w:rsidRPr="00123D9D" w:rsidRDefault="00FF57BD" w:rsidP="00F40291">
            <w:pPr>
              <w:ind w:left="113" w:right="113"/>
            </w:pPr>
          </w:p>
        </w:tc>
        <w:tc>
          <w:tcPr>
            <w:tcW w:w="424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продлен</w:t>
            </w:r>
          </w:p>
        </w:tc>
        <w:tc>
          <w:tcPr>
            <w:tcW w:w="681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не продлен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18</w:t>
            </w: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19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</w:tr>
    </w:tbl>
    <w:p w:rsidR="00FF57BD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ind w:left="390"/>
        <w:jc w:val="center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2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ПРОТОКОЛ № ____  заседания КТС</w:t>
      </w:r>
    </w:p>
    <w:tbl>
      <w:tblPr>
        <w:tblW w:w="10613" w:type="dxa"/>
        <w:jc w:val="center"/>
        <w:tblLayout w:type="fixed"/>
        <w:tblLook w:val="01E0" w:firstRow="1" w:lastRow="1" w:firstColumn="1" w:lastColumn="1" w:noHBand="0" w:noVBand="0"/>
      </w:tblPr>
      <w:tblGrid>
        <w:gridCol w:w="1471"/>
        <w:gridCol w:w="181"/>
        <w:gridCol w:w="633"/>
        <w:gridCol w:w="140"/>
        <w:gridCol w:w="383"/>
        <w:gridCol w:w="179"/>
        <w:gridCol w:w="60"/>
        <w:gridCol w:w="286"/>
        <w:gridCol w:w="70"/>
        <w:gridCol w:w="304"/>
        <w:gridCol w:w="114"/>
        <w:gridCol w:w="67"/>
        <w:gridCol w:w="238"/>
        <w:gridCol w:w="415"/>
        <w:gridCol w:w="207"/>
        <w:gridCol w:w="220"/>
        <w:gridCol w:w="246"/>
        <w:gridCol w:w="74"/>
        <w:gridCol w:w="1450"/>
        <w:gridCol w:w="767"/>
        <w:gridCol w:w="3097"/>
        <w:gridCol w:w="11"/>
      </w:tblGrid>
      <w:tr w:rsidR="00FF57BD" w:rsidRPr="0053701A" w:rsidTr="00F40291">
        <w:trPr>
          <w:trHeight w:val="395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село (район)___________________________</w:t>
            </w:r>
            <w:r>
              <w:rPr>
                <w:sz w:val="25"/>
                <w:szCs w:val="25"/>
              </w:rPr>
              <w:t xml:space="preserve">_________ «____»____________2020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bCs/>
                <w:sz w:val="25"/>
                <w:szCs w:val="25"/>
              </w:rPr>
            </w:pPr>
            <w:r w:rsidRPr="0053701A">
              <w:rPr>
                <w:bCs/>
                <w:i/>
                <w:sz w:val="25"/>
                <w:szCs w:val="25"/>
                <w:u w:val="single"/>
              </w:rPr>
              <w:t xml:space="preserve"> 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организации/подразделения)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403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Избранный состав КТС</w:t>
            </w:r>
          </w:p>
        </w:tc>
        <w:tc>
          <w:tcPr>
            <w:tcW w:w="113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072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человек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ПРИСУТСВОВАЛИ: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Секретарь КТС</w:t>
            </w:r>
          </w:p>
        </w:tc>
        <w:tc>
          <w:tcPr>
            <w:tcW w:w="8328" w:type="dxa"/>
            <w:gridSpan w:val="1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28" w:type="dxa"/>
            <w:gridSpan w:val="1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5214" w:type="dxa"/>
            <w:gridSpan w:val="1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представители интересов работников</w:t>
            </w: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(председатель, члены профкома, иное лицо: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представитель работодателя</w:t>
            </w:r>
          </w:p>
        </w:tc>
        <w:tc>
          <w:tcPr>
            <w:tcW w:w="6792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792" w:type="dxa"/>
            <w:gridSpan w:val="1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(должность,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pacing w:val="-2"/>
                <w:sz w:val="25"/>
                <w:szCs w:val="25"/>
              </w:rPr>
            </w:pPr>
            <w:r w:rsidRPr="0053701A">
              <w:rPr>
                <w:spacing w:val="-2"/>
                <w:sz w:val="25"/>
                <w:szCs w:val="25"/>
              </w:rPr>
              <w:t>по полномочию, удостоверенному приказом (распоряжением)</w:t>
            </w:r>
          </w:p>
        </w:tc>
        <w:tc>
          <w:tcPr>
            <w:tcW w:w="3108" w:type="dxa"/>
            <w:gridSpan w:val="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3108" w:type="dxa"/>
            <w:gridSpan w:val="2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(дата, номер)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свидетели</w:t>
            </w:r>
          </w:p>
        </w:tc>
        <w:tc>
          <w:tcPr>
            <w:tcW w:w="8961" w:type="dxa"/>
            <w:gridSpan w:val="2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961" w:type="dxa"/>
            <w:gridSpan w:val="20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специалисты, эксперты</w:t>
            </w:r>
          </w:p>
        </w:tc>
        <w:tc>
          <w:tcPr>
            <w:tcW w:w="7566" w:type="dxa"/>
            <w:gridSpan w:val="1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566" w:type="dxa"/>
            <w:gridSpan w:val="1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слушали заявление</w:t>
            </w:r>
          </w:p>
        </w:tc>
        <w:tc>
          <w:tcPr>
            <w:tcW w:w="7626" w:type="dxa"/>
            <w:gridSpan w:val="1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626" w:type="dxa"/>
            <w:gridSpan w:val="1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по вопросу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выступили: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(работник, представитель работодателя, другие участники заседания, члены КТС)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выступлений)</w:t>
            </w:r>
          </w:p>
        </w:tc>
      </w:tr>
      <w:tr w:rsidR="00FF57BD" w:rsidRPr="0053701A" w:rsidTr="00F40291">
        <w:trPr>
          <w:gridAfter w:val="1"/>
          <w:wAfter w:w="11" w:type="dxa"/>
          <w:trHeight w:val="284"/>
          <w:jc w:val="center"/>
        </w:trPr>
        <w:tc>
          <w:tcPr>
            <w:tcW w:w="4748" w:type="dxa"/>
            <w:gridSpan w:val="1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ОБСУЖДЕНИЯ:</w:t>
            </w:r>
          </w:p>
        </w:tc>
        <w:tc>
          <w:tcPr>
            <w:tcW w:w="5854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На основании обсуждения, с учетом конкретных обстоятельств и имеющихся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материалов, руководствуясь</w:t>
            </w: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(указываются конкретные правовые нормы,</w:t>
            </w: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КТС ПРИЗНАЛА ТРЕБОВАНИЯ</w:t>
            </w:r>
          </w:p>
        </w:tc>
        <w:tc>
          <w:tcPr>
            <w:tcW w:w="6487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487" w:type="dxa"/>
            <w:gridSpan w:val="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необоснованными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88" w:type="dxa"/>
            <w:gridSpan w:val="1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875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Решение прилагается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16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16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Default="00FF57BD" w:rsidP="00FF57BD"/>
    <w:p w:rsidR="00FF57BD" w:rsidRDefault="00FF57BD" w:rsidP="00FF57BD"/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3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РЕШЕНИЕ Комиссии по трудовым спорам</w:t>
      </w:r>
    </w:p>
    <w:tbl>
      <w:tblPr>
        <w:tblW w:w="10020" w:type="dxa"/>
        <w:tblLayout w:type="fixed"/>
        <w:tblLook w:val="01E0" w:firstRow="1" w:lastRow="1" w:firstColumn="1" w:lastColumn="1" w:noHBand="0" w:noVBand="0"/>
      </w:tblPr>
      <w:tblGrid>
        <w:gridCol w:w="355"/>
        <w:gridCol w:w="1287"/>
        <w:gridCol w:w="903"/>
        <w:gridCol w:w="263"/>
        <w:gridCol w:w="180"/>
        <w:gridCol w:w="900"/>
        <w:gridCol w:w="860"/>
        <w:gridCol w:w="540"/>
        <w:gridCol w:w="164"/>
        <w:gridCol w:w="1276"/>
        <w:gridCol w:w="3292"/>
      </w:tblGrid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i/>
                <w:u w:val="single"/>
              </w:rPr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/подразделения)</w:t>
            </w:r>
          </w:p>
        </w:tc>
      </w:tr>
      <w:tr w:rsidR="00FF57BD" w:rsidRPr="0053701A" w:rsidTr="00F40291">
        <w:tc>
          <w:tcPr>
            <w:tcW w:w="5452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«____»__________________2020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Рассмотрев заявление</w:t>
            </w:r>
          </w:p>
        </w:tc>
        <w:tc>
          <w:tcPr>
            <w:tcW w:w="7212" w:type="dxa"/>
            <w:gridSpan w:val="7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12" w:type="dxa"/>
            <w:gridSpan w:val="7"/>
          </w:tcPr>
          <w:p w:rsidR="00FF57BD" w:rsidRPr="0053701A" w:rsidRDefault="00FF57BD" w:rsidP="00F40291">
            <w:pPr>
              <w:jc w:val="center"/>
              <w:rPr>
                <w:spacing w:val="-2"/>
                <w:vertAlign w:val="superscript"/>
              </w:rPr>
            </w:pPr>
            <w:r w:rsidRPr="0053701A">
              <w:rPr>
                <w:spacing w:val="-2"/>
                <w:sz w:val="22"/>
                <w:szCs w:val="22"/>
                <w:vertAlign w:val="superscript"/>
              </w:rPr>
              <w:t>(фамилия, имя, отчество, должность, профессия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от «___»_______________2020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(дата подачи заявления)</w:t>
            </w:r>
          </w:p>
        </w:tc>
      </w:tr>
      <w:tr w:rsidR="00FF57BD" w:rsidRPr="0053701A" w:rsidTr="00F40291">
        <w:tc>
          <w:tcPr>
            <w:tcW w:w="355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</w:t>
            </w:r>
          </w:p>
        </w:tc>
        <w:tc>
          <w:tcPr>
            <w:tcW w:w="9665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(краткое содержание требования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ПРИСУТСВОВАЛИ:</w:t>
            </w: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7475" w:type="dxa"/>
            <w:gridSpan w:val="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8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(фамилия имя, отчество)</w:t>
            </w: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378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78" w:type="dxa"/>
            <w:gridSpan w:val="9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Другие присутствовавшие лица</w:t>
            </w: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комиссия решила на основании</w:t>
            </w:r>
          </w:p>
        </w:tc>
        <w:tc>
          <w:tcPr>
            <w:tcW w:w="61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right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 xml:space="preserve">(указываются конкретные правовые нормы, </w:t>
            </w:r>
          </w:p>
          <w:p w:rsidR="00FF57BD" w:rsidRPr="0053701A" w:rsidRDefault="00FF57BD" w:rsidP="00F40291"/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решения: удовлетворить, не удовлетворить требование работника, выплатить ему конкретную сумму и т.п.)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40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292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Default="00FF57BD" w:rsidP="00F40291">
            <w:pPr>
              <w:rPr>
                <w:sz w:val="25"/>
                <w:szCs w:val="25"/>
              </w:rPr>
            </w:pP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464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tabs>
                <w:tab w:val="left" w:pos="1710"/>
                <w:tab w:val="center" w:pos="2176"/>
              </w:tabs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ab/>
            </w: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46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ind w:left="390"/>
        <w:rPr>
          <w:bCs/>
          <w:sz w:val="25"/>
          <w:szCs w:val="25"/>
        </w:rPr>
      </w:pPr>
    </w:p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4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Удостоверение</w:t>
      </w:r>
    </w:p>
    <w:p w:rsidR="00FF57BD" w:rsidRPr="00FF57BD" w:rsidRDefault="00FF57BD" w:rsidP="00FF57BD">
      <w:pPr>
        <w:pStyle w:val="a5"/>
        <w:ind w:left="390"/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НА ПРИНУДИТЕЛЬНОЕ ИСПОЛНЕНИЕ РЕШЕНИЯ КТС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  <w:r w:rsidRPr="00FF57BD">
        <w:rPr>
          <w:sz w:val="25"/>
          <w:szCs w:val="25"/>
        </w:rPr>
        <w:t>НА ОСНОВАНИИ РЕШЕНИЯ КОМИССИИ ПО ТРУДОВЫМ СПОРАМ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9"/>
        <w:gridCol w:w="1135"/>
        <w:gridCol w:w="454"/>
        <w:gridCol w:w="2988"/>
        <w:gridCol w:w="4515"/>
      </w:tblGrid>
      <w:tr w:rsidR="00FF57BD" w:rsidRPr="0053701A" w:rsidTr="00F40291">
        <w:tc>
          <w:tcPr>
            <w:tcW w:w="1000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  </w:t>
            </w:r>
          </w:p>
        </w:tc>
      </w:tr>
      <w:tr w:rsidR="00FF57BD" w:rsidRPr="0053701A" w:rsidTr="00F40291">
        <w:trPr>
          <w:trHeight w:val="167"/>
        </w:trPr>
        <w:tc>
          <w:tcPr>
            <w:tcW w:w="10008" w:type="dxa"/>
            <w:gridSpan w:val="5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/подразделения/)</w:t>
            </w:r>
          </w:p>
        </w:tc>
      </w:tr>
      <w:tr w:rsidR="00FF57BD" w:rsidRPr="0053701A" w:rsidTr="00F40291"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 «___»___________________20__г.</w:t>
            </w:r>
          </w:p>
        </w:tc>
        <w:tc>
          <w:tcPr>
            <w:tcW w:w="4804" w:type="dxa"/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61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гражданин </w:t>
            </w:r>
          </w:p>
        </w:tc>
        <w:tc>
          <w:tcPr>
            <w:tcW w:w="8391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 xml:space="preserve">                             </w:t>
            </w: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работника, спор которого рассмотрен комиссией, его место жительства, дата и место рождения)</w:t>
            </w:r>
          </w:p>
        </w:tc>
      </w:tr>
      <w:tr w:rsidR="00FF57BD" w:rsidRPr="0053701A" w:rsidTr="00F40291">
        <w:tc>
          <w:tcPr>
            <w:tcW w:w="2071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имеет право на</w:t>
            </w:r>
          </w:p>
        </w:tc>
        <w:tc>
          <w:tcPr>
            <w:tcW w:w="793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(приводится формулировка решения комиссии)</w:t>
            </w:r>
          </w:p>
        </w:tc>
      </w:tr>
      <w:tr w:rsidR="00FF57BD" w:rsidRPr="0053701A" w:rsidTr="00F40291">
        <w:tc>
          <w:tcPr>
            <w:tcW w:w="479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</w:t>
            </w:r>
          </w:p>
        </w:tc>
        <w:tc>
          <w:tcPr>
            <w:tcW w:w="9529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организации-должника, ее адрес)</w:t>
            </w: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Настоящее удостоверение имеет силу исполнительного листа и предъявляется не позднее трехмесячного срока в суд для приведения в исполнение в принудительном порядке.</w:t>
            </w: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421"/>
        </w:trPr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Дата выдачи исполнительного документа</w:t>
            </w:r>
          </w:p>
        </w:tc>
        <w:tc>
          <w:tcPr>
            <w:tcW w:w="4804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«_____» _____________20_ года</w:t>
            </w: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Председатель КТС __________________ (подпись)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МЕСТО ПЕЧАТИ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FF57BD" w:rsidRPr="0053701A" w:rsidTr="00F40291">
        <w:tc>
          <w:tcPr>
            <w:tcW w:w="9853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0"/>
          <w:szCs w:val="20"/>
          <w:vertAlign w:val="superscript"/>
        </w:rPr>
      </w:pPr>
      <w:r w:rsidRPr="00FF57BD">
        <w:rPr>
          <w:sz w:val="20"/>
          <w:szCs w:val="20"/>
          <w:vertAlign w:val="superscript"/>
        </w:rPr>
        <w:t xml:space="preserve">                                                                                                (Отметка судебного исполнителя о приведении в исполнение решения КТС)</w:t>
      </w:r>
    </w:p>
    <w:p w:rsidR="000C6762" w:rsidRDefault="000C6762"/>
    <w:sectPr w:rsidR="000C6762" w:rsidSect="00AC11FC">
      <w:footerReference w:type="default" r:id="rId7"/>
      <w:pgSz w:w="11906" w:h="16838"/>
      <w:pgMar w:top="1134" w:right="850" w:bottom="1134" w:left="1701" w:header="708" w:footer="708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1FC" w:rsidRDefault="00AC11FC" w:rsidP="00AC11FC">
      <w:r>
        <w:separator/>
      </w:r>
    </w:p>
  </w:endnote>
  <w:endnote w:type="continuationSeparator" w:id="0">
    <w:p w:rsidR="00AC11FC" w:rsidRDefault="00AC11FC" w:rsidP="00AC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626077"/>
      <w:docPartObj>
        <w:docPartGallery w:val="Page Numbers (Bottom of Page)"/>
        <w:docPartUnique/>
      </w:docPartObj>
    </w:sdtPr>
    <w:sdtContent>
      <w:p w:rsidR="00AC11FC" w:rsidRDefault="00AC11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208</w:t>
        </w:r>
        <w:r>
          <w:fldChar w:fldCharType="end"/>
        </w:r>
      </w:p>
    </w:sdtContent>
  </w:sdt>
  <w:p w:rsidR="00AC11FC" w:rsidRDefault="00AC11F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1FC" w:rsidRDefault="00AC11FC" w:rsidP="00AC11FC">
      <w:r>
        <w:separator/>
      </w:r>
    </w:p>
  </w:footnote>
  <w:footnote w:type="continuationSeparator" w:id="0">
    <w:p w:rsidR="00AC11FC" w:rsidRDefault="00AC11FC" w:rsidP="00AC1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E0286"/>
    <w:multiLevelType w:val="hybridMultilevel"/>
    <w:tmpl w:val="05D8A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45ECA"/>
    <w:multiLevelType w:val="multilevel"/>
    <w:tmpl w:val="5D504AE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 w15:restartNumberingAfterBreak="0">
    <w:nsid w:val="147050B8"/>
    <w:multiLevelType w:val="multilevel"/>
    <w:tmpl w:val="F78C61DE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" w15:restartNumberingAfterBreak="0">
    <w:nsid w:val="16963B33"/>
    <w:multiLevelType w:val="hybridMultilevel"/>
    <w:tmpl w:val="77FC9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22BD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DD3E5A"/>
    <w:multiLevelType w:val="hybridMultilevel"/>
    <w:tmpl w:val="9B9EA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214B16"/>
    <w:multiLevelType w:val="hybridMultilevel"/>
    <w:tmpl w:val="8B1E8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4A53AC"/>
    <w:multiLevelType w:val="multilevel"/>
    <w:tmpl w:val="8FD2D55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i w:val="0"/>
      </w:rPr>
    </w:lvl>
  </w:abstractNum>
  <w:abstractNum w:abstractNumId="7" w15:restartNumberingAfterBreak="0">
    <w:nsid w:val="3C0C58B5"/>
    <w:multiLevelType w:val="multilevel"/>
    <w:tmpl w:val="DCA8AF8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41674774"/>
    <w:multiLevelType w:val="multilevel"/>
    <w:tmpl w:val="01C40E1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9" w15:restartNumberingAfterBreak="0">
    <w:nsid w:val="45993228"/>
    <w:multiLevelType w:val="multilevel"/>
    <w:tmpl w:val="7092EE5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5A91274D"/>
    <w:multiLevelType w:val="multilevel"/>
    <w:tmpl w:val="CE8C64A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1" w15:restartNumberingAfterBreak="0">
    <w:nsid w:val="5D3F1011"/>
    <w:multiLevelType w:val="hybridMultilevel"/>
    <w:tmpl w:val="439C2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321E36"/>
    <w:multiLevelType w:val="multilevel"/>
    <w:tmpl w:val="69CE798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981"/>
    <w:rsid w:val="00091981"/>
    <w:rsid w:val="000C6762"/>
    <w:rsid w:val="00520D2D"/>
    <w:rsid w:val="00755E68"/>
    <w:rsid w:val="00A25A7C"/>
    <w:rsid w:val="00AC11FC"/>
    <w:rsid w:val="00B86200"/>
    <w:rsid w:val="00D63FBE"/>
    <w:rsid w:val="00ED145E"/>
    <w:rsid w:val="00FF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7CAD"/>
  <w15:docId w15:val="{293838D1-00C7-43D8-BBE3-67C8BC35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F57B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F57B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F57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11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1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C11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1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11F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11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5</cp:revision>
  <cp:lastPrinted>2021-06-30T13:01:00Z</cp:lastPrinted>
  <dcterms:created xsi:type="dcterms:W3CDTF">2021-04-21T14:38:00Z</dcterms:created>
  <dcterms:modified xsi:type="dcterms:W3CDTF">2021-06-30T13:04:00Z</dcterms:modified>
</cp:coreProperties>
</file>